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5EE9" w14:textId="77777777" w:rsidR="00344F09" w:rsidRPr="00F9248D" w:rsidRDefault="00344F09" w:rsidP="00C21368">
      <w:pPr>
        <w:jc w:val="both"/>
        <w:rPr>
          <w:rFonts w:ascii="Poppins" w:hAnsi="Poppins" w:cs="Poppins"/>
        </w:rPr>
      </w:pPr>
      <w:r w:rsidRPr="00F9248D">
        <w:rPr>
          <w:rFonts w:ascii="Poppins" w:hAnsi="Poppins" w:cs="Poppins"/>
        </w:rPr>
        <w:t>OPIS PRZEDMIOTU ZAMÓWIENIA</w:t>
      </w:r>
    </w:p>
    <w:p w14:paraId="7FF2EAC8" w14:textId="10C43178" w:rsidR="00344F09" w:rsidRPr="00A97DFB" w:rsidRDefault="00344F09" w:rsidP="00C21368">
      <w:pPr>
        <w:jc w:val="both"/>
        <w:rPr>
          <w:rFonts w:ascii="Poppins" w:hAnsi="Poppins" w:cs="Poppins"/>
          <w:b/>
          <w:bCs/>
        </w:rPr>
      </w:pPr>
      <w:r w:rsidRPr="00F9248D">
        <w:rPr>
          <w:rFonts w:ascii="Poppins" w:hAnsi="Poppins" w:cs="Poppins"/>
          <w:b/>
          <w:bCs/>
        </w:rPr>
        <w:t xml:space="preserve">Świadczenie usług transportowo–porządkowych związanych z eksmisją </w:t>
      </w:r>
      <w:r w:rsidR="001B14CE">
        <w:rPr>
          <w:rFonts w:ascii="Poppins" w:hAnsi="Poppins" w:cs="Poppins"/>
          <w:b/>
          <w:bCs/>
        </w:rPr>
        <w:br/>
      </w:r>
      <w:r w:rsidRPr="00F9248D">
        <w:rPr>
          <w:rFonts w:ascii="Poppins" w:hAnsi="Poppins" w:cs="Poppins"/>
          <w:b/>
          <w:bCs/>
        </w:rPr>
        <w:t xml:space="preserve">z lokalu mieszkalnego przy ul. </w:t>
      </w:r>
      <w:r w:rsidR="00B07D05">
        <w:rPr>
          <w:rFonts w:ascii="Poppins" w:hAnsi="Poppins" w:cs="Poppins"/>
          <w:b/>
          <w:bCs/>
        </w:rPr>
        <w:t>Krótkiej 13</w:t>
      </w:r>
      <w:r>
        <w:rPr>
          <w:rFonts w:ascii="Poppins" w:hAnsi="Poppins" w:cs="Poppins"/>
          <w:b/>
          <w:bCs/>
        </w:rPr>
        <w:t xml:space="preserve"> </w:t>
      </w:r>
      <w:r w:rsidRPr="00A95516">
        <w:rPr>
          <w:rFonts w:ascii="Poppins" w:hAnsi="Poppins" w:cs="Poppins"/>
          <w:b/>
          <w:bCs/>
          <w:color w:val="000000" w:themeColor="text1"/>
        </w:rPr>
        <w:t>[</w:t>
      </w:r>
      <w:r w:rsidR="001B14CE" w:rsidRPr="00A95516">
        <w:rPr>
          <w:rFonts w:ascii="Poppins" w:hAnsi="Poppins" w:cs="Poppins"/>
          <w:b/>
          <w:bCs/>
          <w:color w:val="000000" w:themeColor="text1"/>
        </w:rPr>
        <w:t xml:space="preserve">lokal mieszkalny: </w:t>
      </w:r>
      <w:r w:rsidR="00A95516" w:rsidRPr="00A95516">
        <w:rPr>
          <w:rFonts w:ascii="Poppins" w:hAnsi="Poppins" w:cs="Poppins"/>
          <w:b/>
          <w:bCs/>
          <w:color w:val="000000" w:themeColor="text1"/>
        </w:rPr>
        <w:t>2</w:t>
      </w:r>
      <w:r w:rsidR="00C21368" w:rsidRPr="00A95516">
        <w:rPr>
          <w:rFonts w:ascii="Poppins" w:hAnsi="Poppins" w:cs="Poppins"/>
          <w:b/>
          <w:bCs/>
          <w:color w:val="000000" w:themeColor="text1"/>
        </w:rPr>
        <w:t xml:space="preserve"> </w:t>
      </w:r>
      <w:r w:rsidRPr="00A95516">
        <w:rPr>
          <w:rFonts w:ascii="Poppins" w:hAnsi="Poppins" w:cs="Poppins"/>
          <w:b/>
          <w:bCs/>
          <w:color w:val="000000" w:themeColor="text1"/>
        </w:rPr>
        <w:t>pok</w:t>
      </w:r>
      <w:r w:rsidR="00C21368" w:rsidRPr="00A95516">
        <w:rPr>
          <w:rFonts w:ascii="Poppins" w:hAnsi="Poppins" w:cs="Poppins"/>
          <w:b/>
          <w:bCs/>
          <w:color w:val="000000" w:themeColor="text1"/>
        </w:rPr>
        <w:t>oje</w:t>
      </w:r>
      <w:r w:rsidRPr="00A95516">
        <w:rPr>
          <w:rFonts w:ascii="Poppins" w:hAnsi="Poppins" w:cs="Poppins"/>
          <w:b/>
          <w:bCs/>
          <w:color w:val="000000" w:themeColor="text1"/>
        </w:rPr>
        <w:t>, kuchnia, przedpokój</w:t>
      </w:r>
      <w:r w:rsidR="00182E7F" w:rsidRPr="00A95516">
        <w:rPr>
          <w:rFonts w:ascii="Poppins" w:hAnsi="Poppins" w:cs="Poppins"/>
          <w:b/>
          <w:bCs/>
          <w:color w:val="000000" w:themeColor="text1"/>
        </w:rPr>
        <w:t xml:space="preserve">, </w:t>
      </w:r>
      <w:r w:rsidRPr="00A95516">
        <w:rPr>
          <w:rFonts w:ascii="Poppins" w:hAnsi="Poppins" w:cs="Poppins"/>
          <w:b/>
          <w:bCs/>
          <w:color w:val="000000" w:themeColor="text1"/>
        </w:rPr>
        <w:t>łazienka</w:t>
      </w:r>
      <w:r w:rsidR="00A95516" w:rsidRPr="00A95516">
        <w:rPr>
          <w:rFonts w:ascii="Poppins" w:hAnsi="Poppins" w:cs="Poppins"/>
          <w:b/>
          <w:bCs/>
          <w:color w:val="000000" w:themeColor="text1"/>
        </w:rPr>
        <w:t xml:space="preserve"> + pomieszczenia przynależne poza lokalem:</w:t>
      </w:r>
      <w:r w:rsidR="0066469A">
        <w:rPr>
          <w:rFonts w:ascii="Poppins" w:hAnsi="Poppins" w:cs="Poppins"/>
          <w:b/>
          <w:bCs/>
          <w:color w:val="000000" w:themeColor="text1"/>
        </w:rPr>
        <w:t xml:space="preserve"> p</w:t>
      </w:r>
      <w:r w:rsidR="00A95516" w:rsidRPr="00A95516">
        <w:rPr>
          <w:rFonts w:ascii="Poppins" w:hAnsi="Poppins" w:cs="Poppins"/>
          <w:b/>
          <w:bCs/>
          <w:color w:val="000000" w:themeColor="text1"/>
        </w:rPr>
        <w:t xml:space="preserve">okój 3, </w:t>
      </w:r>
      <w:proofErr w:type="spellStart"/>
      <w:r w:rsidR="00A95516" w:rsidRPr="00A95516">
        <w:rPr>
          <w:rFonts w:ascii="Poppins" w:hAnsi="Poppins" w:cs="Poppins"/>
          <w:b/>
          <w:bCs/>
          <w:color w:val="000000" w:themeColor="text1"/>
        </w:rPr>
        <w:t>wc</w:t>
      </w:r>
      <w:proofErr w:type="spellEnd"/>
      <w:r w:rsidR="00A95516" w:rsidRPr="00A95516">
        <w:rPr>
          <w:rFonts w:ascii="Poppins" w:hAnsi="Poppins" w:cs="Poppins"/>
          <w:b/>
          <w:bCs/>
          <w:color w:val="000000" w:themeColor="text1"/>
        </w:rPr>
        <w:t>,</w:t>
      </w:r>
      <w:r w:rsidR="0066469A">
        <w:rPr>
          <w:rFonts w:ascii="Poppins" w:hAnsi="Poppins" w:cs="Poppins"/>
          <w:b/>
          <w:bCs/>
          <w:color w:val="000000" w:themeColor="text1"/>
        </w:rPr>
        <w:t xml:space="preserve"> </w:t>
      </w:r>
      <w:r w:rsidR="00A95516" w:rsidRPr="00A95516">
        <w:rPr>
          <w:rFonts w:ascii="Poppins" w:hAnsi="Poppins" w:cs="Poppins"/>
          <w:b/>
          <w:bCs/>
          <w:color w:val="000000" w:themeColor="text1"/>
        </w:rPr>
        <w:t>pomieszczenie gospodarcze</w:t>
      </w:r>
      <w:r w:rsidRPr="00A95516">
        <w:rPr>
          <w:rFonts w:ascii="Poppins" w:hAnsi="Poppins" w:cs="Poppins"/>
          <w:b/>
          <w:bCs/>
          <w:color w:val="000000" w:themeColor="text1"/>
        </w:rPr>
        <w:t>] o łącznej powierzchni</w:t>
      </w:r>
      <w:r w:rsidR="00C21368" w:rsidRPr="00A95516">
        <w:rPr>
          <w:rFonts w:ascii="Poppins" w:hAnsi="Poppins" w:cs="Poppins"/>
          <w:b/>
          <w:bCs/>
          <w:color w:val="000000" w:themeColor="text1"/>
        </w:rPr>
        <w:t xml:space="preserve"> mieszkalnej </w:t>
      </w:r>
      <w:r w:rsidR="00A95516" w:rsidRPr="00A95516">
        <w:rPr>
          <w:rFonts w:ascii="Poppins" w:hAnsi="Poppins" w:cs="Poppins"/>
          <w:b/>
          <w:bCs/>
          <w:color w:val="000000" w:themeColor="text1"/>
        </w:rPr>
        <w:t>25,79</w:t>
      </w:r>
      <w:r w:rsidR="00C21368" w:rsidRPr="00A95516">
        <w:rPr>
          <w:rFonts w:ascii="Poppins" w:hAnsi="Poppins" w:cs="Poppins"/>
          <w:b/>
          <w:bCs/>
          <w:color w:val="000000" w:themeColor="text1"/>
        </w:rPr>
        <w:t xml:space="preserve"> m.2 i użytkowej</w:t>
      </w:r>
      <w:r w:rsidRPr="00A95516">
        <w:rPr>
          <w:rFonts w:ascii="Poppins" w:hAnsi="Poppins" w:cs="Poppins"/>
          <w:b/>
          <w:bCs/>
          <w:color w:val="000000" w:themeColor="text1"/>
        </w:rPr>
        <w:t xml:space="preserve"> </w:t>
      </w:r>
      <w:r w:rsidR="00A95516" w:rsidRPr="00A95516">
        <w:rPr>
          <w:rFonts w:ascii="Poppins" w:hAnsi="Poppins" w:cs="Poppins"/>
          <w:b/>
          <w:bCs/>
          <w:color w:val="000000" w:themeColor="text1"/>
        </w:rPr>
        <w:t>44,51</w:t>
      </w:r>
      <w:r w:rsidRPr="00A95516">
        <w:rPr>
          <w:rFonts w:ascii="Poppins" w:hAnsi="Poppins" w:cs="Poppins"/>
          <w:b/>
          <w:bCs/>
          <w:color w:val="000000" w:themeColor="text1"/>
        </w:rPr>
        <w:t xml:space="preserve"> m</w:t>
      </w:r>
      <w:r w:rsidR="00C21368" w:rsidRPr="00A95516">
        <w:rPr>
          <w:rFonts w:ascii="Poppins" w:hAnsi="Poppins" w:cs="Poppins"/>
          <w:b/>
          <w:bCs/>
          <w:color w:val="000000" w:themeColor="text1"/>
        </w:rPr>
        <w:t>.2</w:t>
      </w:r>
      <w:r w:rsidR="00C21368" w:rsidRPr="00A95516">
        <w:rPr>
          <w:rFonts w:ascii="Poppins" w:hAnsi="Poppins" w:cs="Poppins"/>
          <w:b/>
          <w:bCs/>
          <w:color w:val="000000" w:themeColor="text1"/>
          <w:vertAlign w:val="superscript"/>
        </w:rPr>
        <w:t xml:space="preserve"> </w:t>
      </w:r>
      <w:r w:rsidRPr="00A95516">
        <w:rPr>
          <w:rFonts w:ascii="Poppins" w:hAnsi="Poppins" w:cs="Poppins"/>
          <w:b/>
          <w:bCs/>
          <w:color w:val="000000" w:themeColor="text1"/>
        </w:rPr>
        <w:t xml:space="preserve"> </w:t>
      </w:r>
      <w:r>
        <w:rPr>
          <w:rFonts w:ascii="Poppins" w:hAnsi="Poppins" w:cs="Poppins"/>
          <w:b/>
          <w:bCs/>
        </w:rPr>
        <w:t>do lokalu socjalnego przy ulicy Złotego Smoka 6</w:t>
      </w:r>
      <w:r w:rsidR="00D323D3">
        <w:rPr>
          <w:rFonts w:ascii="Poppins" w:hAnsi="Poppins" w:cs="Poppins"/>
          <w:b/>
          <w:bCs/>
        </w:rPr>
        <w:t xml:space="preserve"> </w:t>
      </w:r>
      <w:r>
        <w:rPr>
          <w:rFonts w:ascii="Poppins" w:hAnsi="Poppins" w:cs="Poppins"/>
          <w:b/>
          <w:bCs/>
        </w:rPr>
        <w:t>w Gorzowie Wlkp.</w:t>
      </w:r>
    </w:p>
    <w:p w14:paraId="2525E834" w14:textId="77777777" w:rsidR="00344F09" w:rsidRPr="00F9248D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  <w:b/>
          <w:bCs/>
          <w:u w:val="single"/>
        </w:rPr>
      </w:pPr>
      <w:r w:rsidRPr="00F9248D">
        <w:rPr>
          <w:rFonts w:ascii="Poppins" w:hAnsi="Poppins" w:cs="Poppins"/>
          <w:b/>
          <w:bCs/>
          <w:u w:val="single"/>
        </w:rPr>
        <w:t xml:space="preserve">Zakres prac: </w:t>
      </w:r>
      <w:r w:rsidRPr="00F9248D">
        <w:rPr>
          <w:rFonts w:ascii="Poppins" w:hAnsi="Poppins" w:cs="Poppins"/>
        </w:rPr>
        <w:t>decyzja o wyborze wariantu zapada podczas eksmisji, po stwierdzeniu stanu faktycznego</w:t>
      </w:r>
      <w:r w:rsidRPr="00F9248D">
        <w:rPr>
          <w:rFonts w:ascii="Poppins" w:hAnsi="Poppins" w:cs="Poppins"/>
          <w:u w:val="single"/>
        </w:rPr>
        <w:t xml:space="preserve"> </w:t>
      </w:r>
    </w:p>
    <w:p w14:paraId="3A49DBF2" w14:textId="77777777" w:rsidR="00344F09" w:rsidRPr="00F9248D" w:rsidRDefault="00344F09" w:rsidP="00344F09">
      <w:pPr>
        <w:pStyle w:val="Akapitzlist"/>
        <w:numPr>
          <w:ilvl w:val="1"/>
          <w:numId w:val="1"/>
        </w:numPr>
        <w:spacing w:line="259" w:lineRule="auto"/>
        <w:rPr>
          <w:rFonts w:ascii="Poppins" w:hAnsi="Poppins" w:cs="Poppins"/>
          <w:b/>
          <w:bCs/>
          <w:u w:val="single"/>
        </w:rPr>
      </w:pPr>
      <w:r w:rsidRPr="00F9248D">
        <w:rPr>
          <w:rFonts w:ascii="Poppins" w:hAnsi="Poppins" w:cs="Poppins"/>
          <w:b/>
          <w:bCs/>
          <w:u w:val="single"/>
        </w:rPr>
        <w:t>WARIANT I</w:t>
      </w:r>
    </w:p>
    <w:p w14:paraId="3E87B093" w14:textId="77777777" w:rsidR="00344F09" w:rsidRPr="00F9248D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wykonanie usług transportowo-porządkowych związanych z eksmisją do lokalu socjalnego,</w:t>
      </w:r>
    </w:p>
    <w:p w14:paraId="768DD330" w14:textId="77777777" w:rsidR="00344F09" w:rsidRPr="00F9248D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wyniesienie ruchomości znajdujących się w tym lokalu i pomieszczeniach dodatkowych (piwnice, komórki, pomieszczenia gospodarcze) oraz załadunku wskazanych przez Zamawiającego rzeczy na podstawiony środek transportu (lokal mieszkalny II piętro),</w:t>
      </w:r>
    </w:p>
    <w:p w14:paraId="39EBC5D5" w14:textId="1663F92F" w:rsidR="00344F09" w:rsidRPr="00F9248D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przewiezienie mienia zabezpieczonego przed uszkodzeniem do lokalu docelowego znajdującego się na terenie Miasta Gorzowa Wlkp. – wskazanego przez Zamawiającego (ul. Złotego Smoka 6),</w:t>
      </w:r>
    </w:p>
    <w:p w14:paraId="25115DB6" w14:textId="77777777" w:rsidR="00344F09" w:rsidRPr="00F9248D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wniesienie przetransportowanych ruchomości do lokalu docelowego na terenie Miasta Gorzowa Wlkp. wskazanego przez Zamawiającego.</w:t>
      </w:r>
    </w:p>
    <w:p w14:paraId="2644E716" w14:textId="77777777" w:rsidR="00344F09" w:rsidRPr="00F9248D" w:rsidRDefault="00344F09" w:rsidP="00344F09">
      <w:pPr>
        <w:pStyle w:val="Akapitzlist"/>
        <w:numPr>
          <w:ilvl w:val="1"/>
          <w:numId w:val="1"/>
        </w:numPr>
        <w:spacing w:line="259" w:lineRule="auto"/>
        <w:rPr>
          <w:rFonts w:ascii="Poppins" w:hAnsi="Poppins" w:cs="Poppins"/>
          <w:b/>
          <w:bCs/>
          <w:u w:val="single"/>
        </w:rPr>
      </w:pPr>
      <w:r w:rsidRPr="00F9248D">
        <w:rPr>
          <w:rFonts w:ascii="Poppins" w:hAnsi="Poppins" w:cs="Poppins"/>
          <w:b/>
          <w:bCs/>
          <w:u w:val="single"/>
        </w:rPr>
        <w:t>WARIANT II</w:t>
      </w:r>
    </w:p>
    <w:p w14:paraId="3C61F3E9" w14:textId="77777777" w:rsidR="00344F09" w:rsidRPr="00F9248D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zawiera punkty ujęte w WARIANCIE I, dodatkowo dochodzi wyniesienie z obiektu, wywóz i utylizacja pozostawionych przez eksmitowanego jako przedmioty bezużyteczne pozostawione i uznane przez Komornika lub Użytkownika jako bezużyteczne.</w:t>
      </w:r>
    </w:p>
    <w:p w14:paraId="14D6FEF9" w14:textId="77777777" w:rsidR="00344F09" w:rsidRPr="00F9248D" w:rsidRDefault="00344F09" w:rsidP="00344F09">
      <w:pPr>
        <w:numPr>
          <w:ilvl w:val="2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lastRenderedPageBreak/>
        <w:t>Zamawiający przed wykonaniem eksmisji nie jest w stanie podać ilość rzeczy przeznaczonych do wyniesienia, wywozu i utylizacji.</w:t>
      </w:r>
    </w:p>
    <w:p w14:paraId="17005B52" w14:textId="77777777" w:rsidR="00344F09" w:rsidRPr="00F9248D" w:rsidRDefault="00344F09" w:rsidP="00344F09">
      <w:pPr>
        <w:pStyle w:val="Akapitzlist"/>
        <w:numPr>
          <w:ilvl w:val="1"/>
          <w:numId w:val="1"/>
        </w:numPr>
        <w:spacing w:line="259" w:lineRule="auto"/>
        <w:ind w:left="788" w:hanging="431"/>
        <w:contextualSpacing w:val="0"/>
        <w:rPr>
          <w:rFonts w:ascii="Poppins" w:hAnsi="Poppins" w:cs="Poppins"/>
          <w:b/>
          <w:bCs/>
          <w:u w:val="single"/>
        </w:rPr>
      </w:pPr>
      <w:r w:rsidRPr="00F9248D">
        <w:rPr>
          <w:rFonts w:ascii="Poppins" w:hAnsi="Poppins" w:cs="Poppins"/>
          <w:b/>
          <w:bCs/>
          <w:u w:val="single"/>
        </w:rPr>
        <w:t xml:space="preserve">WARIANT III </w:t>
      </w:r>
      <w:r w:rsidRPr="00F9248D">
        <w:rPr>
          <w:rFonts w:ascii="Poppins" w:hAnsi="Poppins" w:cs="Poppins"/>
        </w:rPr>
        <w:t xml:space="preserve">obejmuje gotowość do wykonania usługi (w przypadku braku możliwości wykonania eksmisji i wykonania usługi transportowo-porządkowych związanych z eksmisją do lokalu socjalnego). </w:t>
      </w:r>
    </w:p>
    <w:p w14:paraId="03BC097F" w14:textId="77777777" w:rsidR="00344F09" w:rsidRPr="00F9248D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Zamawiający zastrzega, że odpady powstałe na skutek wykonania czynności opisanych w pkt. 1 nie mogą być umieszczane w pojemnikach na odpady komunalne, a także pozostawione na terenie administrowanym przez Zamawiającego.</w:t>
      </w:r>
    </w:p>
    <w:p w14:paraId="5FC50329" w14:textId="77777777" w:rsidR="00344F09" w:rsidRPr="00F9248D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Przeprowadzki mienia ruchomego należy wykonać przy użyciu samochodu o ładowności od 3,5 do 4 ton z plandeką lub zabudowaną skrzynią ładunkową z pracą min. 2 ładowaczy.</w:t>
      </w:r>
    </w:p>
    <w:p w14:paraId="24171450" w14:textId="77777777" w:rsidR="00344F09" w:rsidRPr="00F9248D" w:rsidRDefault="00344F09" w:rsidP="00344F09">
      <w:pPr>
        <w:pStyle w:val="Akapitzlist"/>
        <w:numPr>
          <w:ilvl w:val="0"/>
          <w:numId w:val="1"/>
        </w:numPr>
        <w:spacing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Wykonawca musi zapewnić worki foliowe na rzeczy osobiste eksmitowanych, kartony papierowe na ruchomości szklane itp., taśmę do zaklejania worków i mebli eksmitowanych.</w:t>
      </w:r>
    </w:p>
    <w:p w14:paraId="2473016E" w14:textId="77777777" w:rsidR="00344F09" w:rsidRPr="00F9248D" w:rsidRDefault="00344F09" w:rsidP="00344F09">
      <w:pPr>
        <w:pStyle w:val="Akapitzlist"/>
        <w:numPr>
          <w:ilvl w:val="0"/>
          <w:numId w:val="1"/>
        </w:numPr>
        <w:spacing w:after="0" w:line="259" w:lineRule="auto"/>
        <w:contextualSpacing w:val="0"/>
        <w:rPr>
          <w:rFonts w:ascii="Poppins" w:hAnsi="Poppins" w:cs="Poppins"/>
          <w:u w:val="single"/>
        </w:rPr>
      </w:pPr>
      <w:r w:rsidRPr="00F9248D">
        <w:rPr>
          <w:rFonts w:ascii="Poppins" w:hAnsi="Poppins" w:cs="Poppins"/>
          <w:u w:val="single"/>
        </w:rPr>
        <w:t>Proszę o przedstawienie oferty cenowej w III wariantach :</w:t>
      </w:r>
    </w:p>
    <w:p w14:paraId="6B0A8D8F" w14:textId="6BBC021C" w:rsidR="00344F09" w:rsidRPr="00F9248D" w:rsidRDefault="00344F09" w:rsidP="00344F09">
      <w:pPr>
        <w:numPr>
          <w:ilvl w:val="1"/>
          <w:numId w:val="1"/>
        </w:numPr>
        <w:spacing w:after="0"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 xml:space="preserve">Wykonanie usługi transportowo-porządkowej w WARIANCIE I (termin </w:t>
      </w:r>
      <w:r w:rsidR="00B07D05">
        <w:rPr>
          <w:rFonts w:ascii="Poppins" w:hAnsi="Poppins" w:cs="Poppins"/>
          <w:b/>
          <w:bCs/>
        </w:rPr>
        <w:t>28.05</w:t>
      </w:r>
      <w:r w:rsidRPr="00A97DFB">
        <w:rPr>
          <w:rFonts w:ascii="Poppins" w:hAnsi="Poppins" w:cs="Poppins"/>
          <w:b/>
          <w:bCs/>
        </w:rPr>
        <w:t>.202</w:t>
      </w:r>
      <w:r w:rsidR="00772E50">
        <w:rPr>
          <w:rFonts w:ascii="Poppins" w:hAnsi="Poppins" w:cs="Poppins"/>
          <w:b/>
          <w:bCs/>
        </w:rPr>
        <w:t>6</w:t>
      </w:r>
      <w:r w:rsidRPr="00A97DFB">
        <w:rPr>
          <w:rFonts w:ascii="Poppins" w:hAnsi="Poppins" w:cs="Poppins"/>
          <w:b/>
          <w:bCs/>
        </w:rPr>
        <w:t>r. godz.9:30)</w:t>
      </w:r>
    </w:p>
    <w:p w14:paraId="0EE5946C" w14:textId="30BBE3C7" w:rsidR="00344F09" w:rsidRPr="00F9248D" w:rsidRDefault="00344F09" w:rsidP="00344F09">
      <w:pPr>
        <w:numPr>
          <w:ilvl w:val="1"/>
          <w:numId w:val="1"/>
        </w:numPr>
        <w:spacing w:after="0"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 xml:space="preserve">Wykonanie usługi porządkowej w WARIANCIE II (Wykonanie usługi transportowo-porządkowej w dniu </w:t>
      </w:r>
      <w:r w:rsidR="00B07D05">
        <w:rPr>
          <w:rFonts w:ascii="Poppins" w:hAnsi="Poppins" w:cs="Poppins"/>
        </w:rPr>
        <w:t>28.05</w:t>
      </w:r>
      <w:r w:rsidR="00772E50">
        <w:rPr>
          <w:rFonts w:ascii="Poppins" w:hAnsi="Poppins" w:cs="Poppins"/>
        </w:rPr>
        <w:t>.2026</w:t>
      </w:r>
      <w:r w:rsidRPr="00F9248D">
        <w:rPr>
          <w:rFonts w:ascii="Poppins" w:hAnsi="Poppins" w:cs="Poppins"/>
        </w:rPr>
        <w:t xml:space="preserve">.godz. </w:t>
      </w:r>
      <w:r>
        <w:rPr>
          <w:rFonts w:ascii="Poppins" w:hAnsi="Poppins" w:cs="Poppins"/>
        </w:rPr>
        <w:t>9</w:t>
      </w:r>
      <w:r w:rsidRPr="00F9248D">
        <w:rPr>
          <w:rFonts w:ascii="Poppins" w:hAnsi="Poppins" w:cs="Poppins"/>
        </w:rPr>
        <w:t xml:space="preserve">.30, Wykonanie usługi porządkowej (utylizacja) w terminie </w:t>
      </w:r>
      <w:r w:rsidR="00B07D05">
        <w:rPr>
          <w:rFonts w:ascii="Poppins" w:hAnsi="Poppins" w:cs="Poppins"/>
        </w:rPr>
        <w:t>28.05</w:t>
      </w:r>
      <w:r w:rsidR="00772E50">
        <w:rPr>
          <w:rFonts w:ascii="Poppins" w:hAnsi="Poppins" w:cs="Poppins"/>
        </w:rPr>
        <w:t xml:space="preserve">.2026 </w:t>
      </w:r>
      <w:r w:rsidRPr="00F9248D">
        <w:rPr>
          <w:rFonts w:ascii="Poppins" w:hAnsi="Poppins" w:cs="Poppins"/>
        </w:rPr>
        <w:t>r</w:t>
      </w:r>
      <w:r w:rsidR="00772E50">
        <w:rPr>
          <w:rFonts w:ascii="Poppins" w:hAnsi="Poppins" w:cs="Poppins"/>
        </w:rPr>
        <w:t>.</w:t>
      </w:r>
      <w:r w:rsidRPr="00F9248D">
        <w:rPr>
          <w:rFonts w:ascii="Poppins" w:hAnsi="Poppins" w:cs="Poppins"/>
        </w:rPr>
        <w:t xml:space="preserve"> – </w:t>
      </w:r>
      <w:r w:rsidR="00B07D05">
        <w:rPr>
          <w:rFonts w:ascii="Poppins" w:hAnsi="Poppins" w:cs="Poppins"/>
        </w:rPr>
        <w:t>03.06</w:t>
      </w:r>
      <w:r w:rsidR="00772E50">
        <w:rPr>
          <w:rFonts w:ascii="Poppins" w:hAnsi="Poppins" w:cs="Poppins"/>
        </w:rPr>
        <w:t>.2026 r</w:t>
      </w:r>
      <w:r w:rsidRPr="00F9248D">
        <w:rPr>
          <w:rFonts w:ascii="Poppins" w:hAnsi="Poppins" w:cs="Poppins"/>
        </w:rPr>
        <w:t>.)</w:t>
      </w:r>
    </w:p>
    <w:p w14:paraId="187BB540" w14:textId="77777777" w:rsidR="00344F09" w:rsidRPr="00F9248D" w:rsidRDefault="00344F09" w:rsidP="00344F09">
      <w:pPr>
        <w:numPr>
          <w:ilvl w:val="1"/>
          <w:numId w:val="1"/>
        </w:numPr>
        <w:spacing w:after="0" w:line="259" w:lineRule="auto"/>
        <w:rPr>
          <w:rFonts w:ascii="Poppins" w:hAnsi="Poppins" w:cs="Poppins"/>
        </w:rPr>
      </w:pPr>
      <w:r w:rsidRPr="00F9248D">
        <w:rPr>
          <w:rFonts w:ascii="Poppins" w:hAnsi="Poppins" w:cs="Poppins"/>
        </w:rPr>
        <w:t>W przypadku braku realizacji eksmisji – koszt gotowości do wykonania usługi (bez wykonywania usługi WARIANT I + WARIANT II)</w:t>
      </w:r>
    </w:p>
    <w:p w14:paraId="5CE50CB3" w14:textId="77777777" w:rsidR="00344F09" w:rsidRPr="00F9248D" w:rsidRDefault="00344F09" w:rsidP="00344F09">
      <w:pPr>
        <w:numPr>
          <w:ilvl w:val="0"/>
          <w:numId w:val="1"/>
        </w:numPr>
        <w:spacing w:after="0" w:line="259" w:lineRule="auto"/>
        <w:rPr>
          <w:rFonts w:ascii="Poppins" w:hAnsi="Poppins" w:cs="Poppins"/>
          <w:b/>
          <w:bCs/>
        </w:rPr>
      </w:pPr>
      <w:r w:rsidRPr="00F9248D">
        <w:rPr>
          <w:rFonts w:ascii="Poppins" w:hAnsi="Poppins" w:cs="Poppins"/>
          <w:b/>
          <w:bCs/>
        </w:rPr>
        <w:t>Zamawiający wybiera ofertę z najniższą ceną za realizację wariantu II</w:t>
      </w:r>
    </w:p>
    <w:p w14:paraId="5A250E8F" w14:textId="77777777" w:rsidR="00344F09" w:rsidRPr="00F9248D" w:rsidRDefault="00344F09" w:rsidP="00344F09">
      <w:pPr>
        <w:spacing w:after="0" w:line="259" w:lineRule="auto"/>
        <w:rPr>
          <w:rFonts w:ascii="Poppins" w:hAnsi="Poppins" w:cs="Poppins"/>
          <w:b/>
          <w:bCs/>
        </w:rPr>
      </w:pPr>
    </w:p>
    <w:p w14:paraId="5AAC747D" w14:textId="77777777" w:rsidR="00344F09" w:rsidRPr="00F9248D" w:rsidRDefault="00344F09" w:rsidP="00344F09">
      <w:pPr>
        <w:spacing w:after="0" w:line="259" w:lineRule="auto"/>
        <w:rPr>
          <w:rFonts w:ascii="Poppins" w:hAnsi="Poppins" w:cs="Poppins"/>
          <w:b/>
          <w:bCs/>
        </w:rPr>
      </w:pPr>
    </w:p>
    <w:p w14:paraId="24FDD8DF" w14:textId="02EFB3F2" w:rsidR="00344F09" w:rsidRPr="00F9248D" w:rsidRDefault="00344F09" w:rsidP="00344F09">
      <w:pPr>
        <w:spacing w:after="0"/>
        <w:rPr>
          <w:rFonts w:ascii="Poppins" w:hAnsi="Poppins" w:cs="Poppins"/>
          <w:sz w:val="16"/>
          <w:szCs w:val="16"/>
        </w:rPr>
      </w:pPr>
      <w:r w:rsidRPr="00F9248D">
        <w:rPr>
          <w:rFonts w:ascii="Poppins" w:hAnsi="Poppins" w:cs="Poppins"/>
          <w:sz w:val="16"/>
          <w:szCs w:val="16"/>
        </w:rPr>
        <w:t xml:space="preserve">Sporządził: </w:t>
      </w:r>
      <w:r w:rsidR="00D323D3">
        <w:rPr>
          <w:rFonts w:ascii="Poppins" w:hAnsi="Poppins" w:cs="Poppins"/>
          <w:sz w:val="16"/>
          <w:szCs w:val="16"/>
        </w:rPr>
        <w:t>04.11</w:t>
      </w:r>
      <w:r w:rsidRPr="00F9248D">
        <w:rPr>
          <w:rFonts w:ascii="Poppins" w:hAnsi="Poppins" w:cs="Poppins"/>
          <w:sz w:val="16"/>
          <w:szCs w:val="16"/>
        </w:rPr>
        <w:t>.2025r.</w:t>
      </w:r>
    </w:p>
    <w:p w14:paraId="0FC26ACF" w14:textId="2B521DAC" w:rsidR="00AC4FA7" w:rsidRPr="00AC4FA7" w:rsidRDefault="00344F09" w:rsidP="00D323D3">
      <w:pPr>
        <w:spacing w:after="0"/>
        <w:rPr>
          <w:rFonts w:ascii="Poppins" w:hAnsi="Poppins" w:cs="Poppins"/>
        </w:rPr>
      </w:pPr>
      <w:r>
        <w:rPr>
          <w:rFonts w:ascii="Poppins" w:hAnsi="Poppins" w:cs="Poppins"/>
          <w:sz w:val="16"/>
          <w:szCs w:val="16"/>
        </w:rPr>
        <w:t xml:space="preserve">Katarzyna </w:t>
      </w:r>
      <w:r w:rsidR="00D323D3">
        <w:rPr>
          <w:rFonts w:ascii="Poppins" w:hAnsi="Poppins" w:cs="Poppins"/>
          <w:sz w:val="16"/>
          <w:szCs w:val="16"/>
        </w:rPr>
        <w:t>Folińska</w:t>
      </w:r>
    </w:p>
    <w:sectPr w:rsidR="00AC4FA7" w:rsidRPr="00AC4FA7" w:rsidSect="00AC4F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D87A7" w14:textId="77777777" w:rsidR="00C322F0" w:rsidRDefault="00C322F0">
      <w:pPr>
        <w:spacing w:after="0" w:line="240" w:lineRule="auto"/>
      </w:pPr>
      <w:r>
        <w:separator/>
      </w:r>
    </w:p>
  </w:endnote>
  <w:endnote w:type="continuationSeparator" w:id="0">
    <w:p w14:paraId="4D2D89B3" w14:textId="77777777" w:rsidR="00C322F0" w:rsidRDefault="00C3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6675465B" w14:textId="77777777" w:rsidTr="76C708C5">
      <w:trPr>
        <w:trHeight w:val="300"/>
      </w:trPr>
      <w:tc>
        <w:tcPr>
          <w:tcW w:w="3005" w:type="dxa"/>
        </w:tcPr>
        <w:p w14:paraId="3A7046BE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0056B122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F74071B" wp14:editId="1141708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18D60B1E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3C18EBB4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7FD570D4" w14:textId="77777777" w:rsidTr="004C1E03">
      <w:trPr>
        <w:trHeight w:val="300"/>
      </w:trPr>
      <w:tc>
        <w:tcPr>
          <w:tcW w:w="3005" w:type="dxa"/>
        </w:tcPr>
        <w:p w14:paraId="6735D918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17D65AF8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66AF7E6F" wp14:editId="7592617B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156C8921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3A567DE9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787DD" w14:textId="77777777" w:rsidR="00C322F0" w:rsidRDefault="00C322F0">
      <w:pPr>
        <w:spacing w:after="0" w:line="240" w:lineRule="auto"/>
      </w:pPr>
      <w:r>
        <w:separator/>
      </w:r>
    </w:p>
  </w:footnote>
  <w:footnote w:type="continuationSeparator" w:id="0">
    <w:p w14:paraId="18C70780" w14:textId="77777777" w:rsidR="00C322F0" w:rsidRDefault="00C32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73C0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1685A23D" wp14:editId="1FADB96E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C57ABE" w14:textId="77777777" w:rsidR="00AC4FA7" w:rsidRDefault="00AC4FA7" w:rsidP="00064F2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F68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433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F09"/>
    <w:rsid w:val="00064F2A"/>
    <w:rsid w:val="00071F29"/>
    <w:rsid w:val="000C1DCC"/>
    <w:rsid w:val="0014674F"/>
    <w:rsid w:val="00182E7F"/>
    <w:rsid w:val="001B14CE"/>
    <w:rsid w:val="00344F09"/>
    <w:rsid w:val="005E4278"/>
    <w:rsid w:val="0066469A"/>
    <w:rsid w:val="0068103C"/>
    <w:rsid w:val="006F7DD3"/>
    <w:rsid w:val="00772E50"/>
    <w:rsid w:val="00844C79"/>
    <w:rsid w:val="008C5AC1"/>
    <w:rsid w:val="008E2CF7"/>
    <w:rsid w:val="00A95516"/>
    <w:rsid w:val="00AA37D3"/>
    <w:rsid w:val="00AC4FA7"/>
    <w:rsid w:val="00B07D05"/>
    <w:rsid w:val="00B72546"/>
    <w:rsid w:val="00C104D6"/>
    <w:rsid w:val="00C16106"/>
    <w:rsid w:val="00C21368"/>
    <w:rsid w:val="00C322F0"/>
    <w:rsid w:val="00CC7B7A"/>
    <w:rsid w:val="00D323D3"/>
    <w:rsid w:val="00E76C96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6825"/>
  <w15:chartTrackingRefBased/>
  <w15:docId w15:val="{865A6154-3AB2-42B5-9121-E2A80DD9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F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4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str).dotx</Template>
  <TotalTime>1</TotalTime>
  <Pages>2</Pages>
  <Words>409</Words>
  <Characters>2457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Folińska</cp:lastModifiedBy>
  <cp:revision>2</cp:revision>
  <dcterms:created xsi:type="dcterms:W3CDTF">2026-05-12T13:41:00Z</dcterms:created>
  <dcterms:modified xsi:type="dcterms:W3CDTF">2026-05-12T13:41:00Z</dcterms:modified>
</cp:coreProperties>
</file>